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65" w:rsidRPr="00197C65" w:rsidRDefault="00197C65" w:rsidP="00197C65">
      <w:pPr>
        <w:jc w:val="center"/>
        <w:rPr>
          <w:rFonts w:cs="Arial"/>
          <w:b/>
          <w:bCs/>
        </w:rPr>
      </w:pPr>
      <w:r w:rsidRPr="00197C65">
        <w:rPr>
          <w:rFonts w:cs="Arial"/>
          <w:b/>
          <w:bCs/>
        </w:rPr>
        <w:t>Пояснительная записка</w:t>
      </w:r>
    </w:p>
    <w:p w:rsid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</w:rPr>
        <w:t xml:space="preserve">к проекту закона Тюменской области </w:t>
      </w:r>
      <w:r w:rsidR="004F5DF7">
        <w:rPr>
          <w:rFonts w:cs="Arial"/>
          <w:b/>
        </w:rPr>
        <w:t>«О внесении изменений в Кодекс</w:t>
      </w:r>
      <w:r w:rsidR="004F5DF7" w:rsidRPr="00197C65">
        <w:rPr>
          <w:rFonts w:cs="Arial"/>
          <w:b/>
        </w:rPr>
        <w:t xml:space="preserve"> Тюменской области об административной ответственности»</w:t>
      </w:r>
    </w:p>
    <w:p w:rsidR="004F5DF7" w:rsidRPr="00197C65" w:rsidRDefault="004F5DF7" w:rsidP="004F5DF7">
      <w:pPr>
        <w:ind w:firstLine="709"/>
        <w:jc w:val="center"/>
        <w:rPr>
          <w:rFonts w:cs="Arial"/>
          <w:b/>
        </w:rPr>
      </w:pPr>
    </w:p>
    <w:p w:rsidR="000A0F67" w:rsidRPr="004D3037" w:rsidRDefault="008E6308" w:rsidP="004D3037">
      <w:pPr>
        <w:tabs>
          <w:tab w:val="left" w:pos="851"/>
        </w:tabs>
        <w:ind w:firstLine="567"/>
        <w:jc w:val="both"/>
        <w:rPr>
          <w:rFonts w:cs="Arial"/>
          <w:color w:val="000000"/>
        </w:rPr>
      </w:pPr>
      <w:r w:rsidRPr="004D3037">
        <w:rPr>
          <w:rFonts w:cs="Arial"/>
          <w:color w:val="000000"/>
        </w:rPr>
        <w:t>Законопроектом предлагается признать утратившими силу статьи:</w:t>
      </w:r>
      <w:r w:rsidR="000A0F67" w:rsidRPr="004D3037">
        <w:rPr>
          <w:rFonts w:cs="Arial"/>
          <w:color w:val="000000"/>
        </w:rPr>
        <w:t xml:space="preserve"> 2.1, 3.8, 3.16, 4.6, 4.7, 4.8</w:t>
      </w:r>
      <w:r w:rsidRPr="004D3037">
        <w:rPr>
          <w:rFonts w:cs="Arial"/>
          <w:color w:val="000000"/>
        </w:rPr>
        <w:t>, статью 1.16 - в части слов «а также нарушение иных запретов, установленных правилами охраны жизни людей на воде и правилами пользования водными объектами для плавания»</w:t>
      </w:r>
      <w:r w:rsidR="000A0F67" w:rsidRPr="004D3037">
        <w:rPr>
          <w:rFonts w:cs="Arial"/>
          <w:color w:val="000000"/>
        </w:rPr>
        <w:t>,</w:t>
      </w:r>
      <w:r w:rsidRPr="004D3037">
        <w:rPr>
          <w:rFonts w:cs="Arial"/>
          <w:color w:val="000000"/>
        </w:rPr>
        <w:t xml:space="preserve"> признанные Тюменским областным </w:t>
      </w:r>
      <w:proofErr w:type="gramStart"/>
      <w:r w:rsidRPr="004D3037">
        <w:rPr>
          <w:rFonts w:cs="Arial"/>
          <w:color w:val="000000"/>
        </w:rPr>
        <w:t>судом</w:t>
      </w:r>
      <w:proofErr w:type="gramEnd"/>
      <w:r w:rsidRPr="004D3037">
        <w:rPr>
          <w:rFonts w:cs="Arial"/>
          <w:color w:val="000000"/>
        </w:rPr>
        <w:t xml:space="preserve"> противоречащими федеральному за</w:t>
      </w:r>
      <w:r w:rsidR="000A0F67" w:rsidRPr="004D3037">
        <w:rPr>
          <w:rFonts w:cs="Arial"/>
          <w:color w:val="000000"/>
        </w:rPr>
        <w:t xml:space="preserve">конодательству и недействующими. </w:t>
      </w:r>
    </w:p>
    <w:p w:rsidR="004F5DF7" w:rsidRPr="004D3037" w:rsidRDefault="007616FC" w:rsidP="004D3037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</w:rPr>
      </w:pPr>
      <w:r w:rsidRPr="004D3037">
        <w:rPr>
          <w:rFonts w:cs="Arial"/>
          <w:color w:val="000000"/>
        </w:rPr>
        <w:t>Кроме того, з</w:t>
      </w:r>
      <w:r w:rsidR="008E6308" w:rsidRPr="004D3037">
        <w:rPr>
          <w:rFonts w:cs="Arial"/>
          <w:color w:val="000000"/>
        </w:rPr>
        <w:t>аконопроектом вносятся уточняющие и редакционные поправки</w:t>
      </w:r>
      <w:r w:rsidRPr="004D3037">
        <w:rPr>
          <w:rFonts w:cs="Arial"/>
          <w:color w:val="000000"/>
        </w:rPr>
        <w:t>,</w:t>
      </w:r>
      <w:r w:rsidR="008E6308" w:rsidRPr="004D3037">
        <w:rPr>
          <w:rFonts w:cs="Arial"/>
        </w:rPr>
        <w:t xml:space="preserve"> </w:t>
      </w:r>
      <w:r w:rsidR="00B04D28">
        <w:rPr>
          <w:rFonts w:cs="Arial"/>
          <w:color w:val="000000"/>
        </w:rPr>
        <w:t>подготовленные</w:t>
      </w:r>
      <w:r w:rsidR="008E6308" w:rsidRPr="004D3037">
        <w:rPr>
          <w:rFonts w:cs="Arial"/>
          <w:color w:val="000000"/>
        </w:rPr>
        <w:t xml:space="preserve"> в </w:t>
      </w:r>
      <w:r w:rsidR="000A0F67" w:rsidRPr="004D3037">
        <w:rPr>
          <w:rFonts w:cs="Arial"/>
          <w:color w:val="000000"/>
        </w:rPr>
        <w:t xml:space="preserve">связи с необходимостью привидения в </w:t>
      </w:r>
      <w:r w:rsidR="008E6308" w:rsidRPr="004D3037">
        <w:rPr>
          <w:rFonts w:cs="Arial"/>
          <w:color w:val="000000"/>
        </w:rPr>
        <w:t>соответстви</w:t>
      </w:r>
      <w:r w:rsidR="000A0F67" w:rsidRPr="004D3037">
        <w:rPr>
          <w:rFonts w:cs="Arial"/>
          <w:color w:val="000000"/>
        </w:rPr>
        <w:t>е</w:t>
      </w:r>
      <w:r w:rsidR="008E6308" w:rsidRPr="004D3037">
        <w:rPr>
          <w:rFonts w:cs="Arial"/>
          <w:color w:val="000000"/>
        </w:rPr>
        <w:t xml:space="preserve"> </w:t>
      </w:r>
      <w:r w:rsidR="000A0F67" w:rsidRPr="004D3037">
        <w:rPr>
          <w:rFonts w:cs="Arial"/>
          <w:color w:val="000000"/>
        </w:rPr>
        <w:t xml:space="preserve">с </w:t>
      </w:r>
      <w:r w:rsidR="008E6308" w:rsidRPr="004D3037">
        <w:rPr>
          <w:rFonts w:cs="Arial"/>
          <w:color w:val="000000"/>
        </w:rPr>
        <w:t>федеральн</w:t>
      </w:r>
      <w:r w:rsidR="000A0F67" w:rsidRPr="004D3037">
        <w:rPr>
          <w:rFonts w:cs="Arial"/>
          <w:color w:val="000000"/>
        </w:rPr>
        <w:t>ым</w:t>
      </w:r>
      <w:r w:rsidR="008E6308" w:rsidRPr="004D3037">
        <w:rPr>
          <w:rFonts w:cs="Arial"/>
          <w:color w:val="000000"/>
        </w:rPr>
        <w:t xml:space="preserve"> законодательств</w:t>
      </w:r>
      <w:r w:rsidRPr="004D3037">
        <w:rPr>
          <w:rFonts w:cs="Arial"/>
          <w:color w:val="000000"/>
        </w:rPr>
        <w:t>ом</w:t>
      </w:r>
      <w:r w:rsidRPr="004D3037">
        <w:rPr>
          <w:rFonts w:cs="Arial"/>
        </w:rPr>
        <w:t xml:space="preserve"> и устраняющие неоднозначное толкования норм областного </w:t>
      </w:r>
      <w:proofErr w:type="gramStart"/>
      <w:r w:rsidRPr="004D3037">
        <w:rPr>
          <w:rFonts w:cs="Arial"/>
        </w:rPr>
        <w:t>Кодекса</w:t>
      </w:r>
      <w:proofErr w:type="gramEnd"/>
      <w:r w:rsidR="000A0F67" w:rsidRPr="004D3037">
        <w:rPr>
          <w:rFonts w:cs="Arial"/>
          <w:color w:val="000000"/>
        </w:rPr>
        <w:t xml:space="preserve"> разработанные</w:t>
      </w:r>
      <w:r w:rsidR="008E6308" w:rsidRPr="004D3037">
        <w:rPr>
          <w:rFonts w:cs="Arial"/>
          <w:color w:val="000000"/>
        </w:rPr>
        <w:t xml:space="preserve"> рабочей группой по разработке проекта закона Тюменской области «О внесении изменений в Кодекс Тюменской области </w:t>
      </w:r>
      <w:r w:rsidR="000A0F67" w:rsidRPr="004D3037">
        <w:rPr>
          <w:rFonts w:cs="Arial"/>
          <w:color w:val="000000"/>
        </w:rPr>
        <w:br/>
      </w:r>
      <w:r w:rsidR="008E6308" w:rsidRPr="004D3037">
        <w:rPr>
          <w:rFonts w:cs="Arial"/>
          <w:color w:val="000000"/>
        </w:rPr>
        <w:t>об административной ответственности» (распоряжение председателя областной Думы от 11.12.2013 № 215-рп).</w:t>
      </w:r>
    </w:p>
    <w:p w:rsidR="004D3037" w:rsidRPr="004D3037" w:rsidRDefault="00B04D28" w:rsidP="004D303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cs="Arial"/>
        </w:rPr>
      </w:pPr>
      <w:proofErr w:type="gramStart"/>
      <w:r>
        <w:t>Проектом исключается ч</w:t>
      </w:r>
      <w:r w:rsidR="004D3037" w:rsidRPr="004D3037">
        <w:t>асть 2 статьи 2 Кодекса, поскольку в соответствии со статьей 1.3.1 Кодекса Российской Федерации об административных правонарушениях к</w:t>
      </w:r>
      <w:r w:rsidR="004D3037" w:rsidRPr="004D3037">
        <w:rPr>
          <w:rFonts w:cs="Arial"/>
        </w:rPr>
        <w:t xml:space="preserve"> ведению субъектов Российской Федерации в области законодательства об административных правонарушениях относится установление законами субъектов Российской Федерации об административных правонарушениях административной ответственности только за нарушение законов и иных нормативных правовых актов субъектов Российской Федерации, нормативных правовых актов органов местного самоуправления. </w:t>
      </w:r>
      <w:proofErr w:type="gramEnd"/>
    </w:p>
    <w:p w:rsidR="004D3037" w:rsidRPr="004D3037" w:rsidRDefault="004D3037" w:rsidP="004D3037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proofErr w:type="gramStart"/>
      <w:r w:rsidRPr="004D3037">
        <w:t xml:space="preserve">Учитывая положения пункта 1 части 1 статьи 1.3.1 </w:t>
      </w:r>
      <w:proofErr w:type="spellStart"/>
      <w:r w:rsidRPr="004D3037">
        <w:t>КоАП</w:t>
      </w:r>
      <w:proofErr w:type="spellEnd"/>
      <w:r w:rsidRPr="004D3037">
        <w:t xml:space="preserve"> РФ, части 1 статьи 2 Кодекса, которыми установлено, что к</w:t>
      </w:r>
      <w:r w:rsidRPr="004D3037">
        <w:rPr>
          <w:rFonts w:cs="Arial"/>
        </w:rPr>
        <w:t xml:space="preserve"> ведению Тюменской области в сфере законодательства об административных правонарушениях относится установление административной ответственности за нарушения правил и норм, предусмотренных законами и иными нормативными правовыми актами Тюменской области, нормативными правовыми актами органов местного самоуправления Тюменской области, </w:t>
      </w:r>
      <w:r w:rsidRPr="004D3037">
        <w:t>статья 4 Кодекса предлагается в уточненной</w:t>
      </w:r>
      <w:proofErr w:type="gramEnd"/>
      <w:r w:rsidRPr="004D3037">
        <w:t xml:space="preserve"> редакции.</w:t>
      </w:r>
    </w:p>
    <w:p w:rsidR="004D3037" w:rsidRPr="004D3037" w:rsidRDefault="004D3037" w:rsidP="004D303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eastAsiaTheme="minorHAnsi" w:cs="Arial"/>
          <w:lang w:eastAsia="en-US"/>
        </w:rPr>
      </w:pPr>
      <w:r w:rsidRPr="004D3037">
        <w:rPr>
          <w:rFonts w:cs="Arial"/>
        </w:rPr>
        <w:t xml:space="preserve">Статья 1.3 Кодекса признается утратившей силу в связи с исключением </w:t>
      </w:r>
      <w:r w:rsidRPr="004D3037">
        <w:rPr>
          <w:rFonts w:cs="Arial"/>
          <w:color w:val="000000"/>
        </w:rPr>
        <w:t>из перечня л</w:t>
      </w:r>
      <w:r w:rsidRPr="004D3037">
        <w:rPr>
          <w:rFonts w:eastAsiaTheme="minorHAnsi" w:cs="Arial"/>
          <w:lang w:eastAsia="en-US"/>
        </w:rPr>
        <w:t>иц, уполномоченных составлять протоколы об административных правонарушениях (исключением должностных лиц органов внутренних дел (полиции)).</w:t>
      </w:r>
    </w:p>
    <w:p w:rsidR="004D3037" w:rsidRPr="004D3037" w:rsidRDefault="004D3037" w:rsidP="004D3037">
      <w:pPr>
        <w:autoSpaceDE w:val="0"/>
        <w:autoSpaceDN w:val="0"/>
        <w:adjustRightInd w:val="0"/>
        <w:ind w:firstLine="851"/>
        <w:jc w:val="both"/>
        <w:rPr>
          <w:rFonts w:cs="Arial"/>
          <w:bCs/>
        </w:rPr>
      </w:pPr>
      <w:r w:rsidRPr="004D3037">
        <w:rPr>
          <w:rFonts w:cs="Arial"/>
          <w:bCs/>
        </w:rPr>
        <w:t xml:space="preserve">Вопросы содержания животных регламентированы как на федеральном уровне, так и на уровне Тюменской области. Кроме того, как таковых «правил отлова безнадзорных животных» ни федеральное законодательство, ни законодательство Тюменской области не содержит. Отдельные вопросы отлова животных регламентированы федеральными актами и </w:t>
      </w:r>
      <w:r w:rsidRPr="004D3037">
        <w:rPr>
          <w:rFonts w:cs="Arial"/>
        </w:rPr>
        <w:t>Законом Тюменской области № 130</w:t>
      </w:r>
      <w:r w:rsidRPr="004D3037">
        <w:rPr>
          <w:rFonts w:cs="Arial"/>
          <w:bCs/>
        </w:rPr>
        <w:t xml:space="preserve">. </w:t>
      </w:r>
      <w:proofErr w:type="gramStart"/>
      <w:r w:rsidRPr="004D3037">
        <w:rPr>
          <w:rFonts w:cs="Arial"/>
          <w:bCs/>
        </w:rPr>
        <w:t>Предлагаемое</w:t>
      </w:r>
      <w:proofErr w:type="gramEnd"/>
      <w:r w:rsidRPr="004D3037">
        <w:rPr>
          <w:rFonts w:cs="Arial"/>
          <w:bCs/>
        </w:rPr>
        <w:t xml:space="preserve"> законопроектом изменения статьи 1.14 Кодекса охватывает правоотношения, регламентируемые данной статьей, не затрагивая правоотношения, регламентированные федеральными актами.</w:t>
      </w:r>
    </w:p>
    <w:p w:rsidR="004D3037" w:rsidRPr="004D3037" w:rsidRDefault="004D3037" w:rsidP="004D303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cs="Arial"/>
          <w:bCs/>
        </w:rPr>
      </w:pPr>
      <w:r w:rsidRPr="004D3037">
        <w:rPr>
          <w:rFonts w:cs="Arial"/>
          <w:bCs/>
        </w:rPr>
        <w:t xml:space="preserve">В новой редакции статьи 1.21 Кодекса, устанавливающей административную ответственность за жестокое обращение с животными, повлекшее гибель или увечье животного, увеличиваются административный штраф для граждан до двух тысяч </w:t>
      </w:r>
      <w:proofErr w:type="gramStart"/>
      <w:r w:rsidRPr="004D3037">
        <w:rPr>
          <w:rFonts w:cs="Arial"/>
          <w:bCs/>
        </w:rPr>
        <w:t>рублей</w:t>
      </w:r>
      <w:proofErr w:type="gramEnd"/>
      <w:r w:rsidRPr="004D3037">
        <w:rPr>
          <w:rFonts w:cs="Arial"/>
          <w:bCs/>
        </w:rPr>
        <w:t xml:space="preserve"> и устанавливается административный штраф для юридических лиц </w:t>
      </w:r>
      <w:r w:rsidRPr="004D3037">
        <w:rPr>
          <w:rFonts w:cs="Arial"/>
        </w:rPr>
        <w:t>до десяти тысяч рублей</w:t>
      </w:r>
      <w:r w:rsidRPr="004D3037">
        <w:rPr>
          <w:rFonts w:cs="Arial"/>
          <w:bCs/>
        </w:rPr>
        <w:t xml:space="preserve">. </w:t>
      </w:r>
    </w:p>
    <w:p w:rsidR="004D3037" w:rsidRPr="004D3037" w:rsidRDefault="004D3037" w:rsidP="004D3037">
      <w:pPr>
        <w:tabs>
          <w:tab w:val="left" w:pos="851"/>
          <w:tab w:val="left" w:pos="993"/>
        </w:tabs>
        <w:autoSpaceDE w:val="0"/>
        <w:autoSpaceDN w:val="0"/>
        <w:adjustRightInd w:val="0"/>
        <w:ind w:firstLine="851"/>
        <w:jc w:val="both"/>
        <w:outlineLvl w:val="0"/>
        <w:rPr>
          <w:rFonts w:cs="Arial"/>
        </w:rPr>
      </w:pPr>
      <w:r w:rsidRPr="004D3037">
        <w:rPr>
          <w:rFonts w:cs="Arial"/>
        </w:rPr>
        <w:t xml:space="preserve">Конкретизируется положение статьи 3.7 Кодекса, устанавливающей ответственность за непринятие мер по недопущению бесконтрольного доступа в подвалы, </w:t>
      </w:r>
      <w:proofErr w:type="spellStart"/>
      <w:r w:rsidRPr="004D3037">
        <w:rPr>
          <w:rFonts w:cs="Arial"/>
        </w:rPr>
        <w:t>техподполья</w:t>
      </w:r>
      <w:proofErr w:type="spellEnd"/>
      <w:r w:rsidRPr="004D3037">
        <w:rPr>
          <w:rFonts w:cs="Arial"/>
        </w:rPr>
        <w:t>, на чердаки и другие подсобные помещения.</w:t>
      </w:r>
    </w:p>
    <w:p w:rsidR="004D3037" w:rsidRPr="004D3037" w:rsidRDefault="004D3037" w:rsidP="004D3037">
      <w:pPr>
        <w:autoSpaceDE w:val="0"/>
        <w:autoSpaceDN w:val="0"/>
        <w:adjustRightInd w:val="0"/>
        <w:ind w:firstLine="851"/>
        <w:jc w:val="both"/>
        <w:rPr>
          <w:rFonts w:cs="Arial"/>
        </w:rPr>
      </w:pPr>
      <w:proofErr w:type="gramStart"/>
      <w:r w:rsidRPr="004D3037">
        <w:rPr>
          <w:rFonts w:cs="Arial"/>
        </w:rPr>
        <w:lastRenderedPageBreak/>
        <w:t>В связи с тем, что отношения в сфере организации торговых мест на рынке, планировки, перепланировки и застройки рынка, реконструкции и модернизации зданий, строений, сооружений и находящихся в них помещений регламентируются федеральным законодательством предлагается признать утратившей силу статью 3.9 Кодекса, устанавливающую ответственность за нарушение требований по оборудованию и оформлению торговых мест на рынке, планировке, перепланировке и застройке рынка, реконструкции и модернизации</w:t>
      </w:r>
      <w:proofErr w:type="gramEnd"/>
      <w:r w:rsidRPr="004D3037">
        <w:rPr>
          <w:rFonts w:cs="Arial"/>
        </w:rPr>
        <w:t xml:space="preserve"> зданий, сооружений и находящихся в них помещений, установленных нормативными актами Тюменской области. </w:t>
      </w:r>
    </w:p>
    <w:p w:rsidR="004D3037" w:rsidRPr="004D3037" w:rsidRDefault="004D3037" w:rsidP="004D3037">
      <w:pPr>
        <w:autoSpaceDE w:val="0"/>
        <w:autoSpaceDN w:val="0"/>
        <w:adjustRightInd w:val="0"/>
        <w:ind w:firstLine="851"/>
        <w:jc w:val="both"/>
        <w:outlineLvl w:val="0"/>
        <w:rPr>
          <w:rFonts w:cs="Arial"/>
        </w:rPr>
      </w:pPr>
      <w:r>
        <w:rPr>
          <w:rFonts w:cs="Arial"/>
        </w:rPr>
        <w:t>В статье 3.21 законопроектом</w:t>
      </w:r>
      <w:r w:rsidRPr="004D3037">
        <w:rPr>
          <w:rFonts w:cs="Arial"/>
        </w:rPr>
        <w:t xml:space="preserve"> предусматривается увеличение размера штрафа до пяти тысяч рублей за нецелевое использование гражданином древесины, заготовленной для собственных нужд по договорам купли-продажи лесных насаждений. </w:t>
      </w:r>
    </w:p>
    <w:p w:rsidR="004D3037" w:rsidRPr="004D3037" w:rsidRDefault="004D3037" w:rsidP="004D3037">
      <w:pPr>
        <w:autoSpaceDE w:val="0"/>
        <w:autoSpaceDN w:val="0"/>
        <w:adjustRightInd w:val="0"/>
        <w:ind w:firstLine="851"/>
        <w:jc w:val="both"/>
        <w:outlineLvl w:val="0"/>
        <w:rPr>
          <w:rFonts w:cs="Arial"/>
        </w:rPr>
      </w:pPr>
      <w:r w:rsidRPr="004D3037">
        <w:rPr>
          <w:rFonts w:cs="Arial"/>
        </w:rPr>
        <w:t xml:space="preserve">В статье 3.26 Кодекса устанавливаются размеры штрафов, аналогичные установленным в </w:t>
      </w:r>
      <w:proofErr w:type="spellStart"/>
      <w:r w:rsidRPr="004D3037">
        <w:rPr>
          <w:rFonts w:cs="Arial"/>
        </w:rPr>
        <w:t>КоАП</w:t>
      </w:r>
      <w:proofErr w:type="spellEnd"/>
      <w:r w:rsidRPr="004D3037">
        <w:rPr>
          <w:rFonts w:cs="Arial"/>
        </w:rPr>
        <w:t xml:space="preserve"> РФ в связи с тем, что после введения соответствующей нормы в </w:t>
      </w:r>
      <w:proofErr w:type="spellStart"/>
      <w:r w:rsidRPr="004D3037">
        <w:rPr>
          <w:rFonts w:cs="Arial"/>
        </w:rPr>
        <w:t>КоАП</w:t>
      </w:r>
      <w:proofErr w:type="spellEnd"/>
      <w:r w:rsidRPr="004D3037">
        <w:rPr>
          <w:rFonts w:cs="Arial"/>
        </w:rPr>
        <w:t xml:space="preserve"> РФ санкции за воспрепятствование законной деятельности </w:t>
      </w:r>
      <w:proofErr w:type="gramStart"/>
      <w:r w:rsidRPr="004D3037">
        <w:rPr>
          <w:rFonts w:cs="Arial"/>
        </w:rPr>
        <w:t>Уполномоченного</w:t>
      </w:r>
      <w:proofErr w:type="gramEnd"/>
      <w:r w:rsidRPr="004D3037">
        <w:rPr>
          <w:rFonts w:cs="Arial"/>
        </w:rPr>
        <w:t xml:space="preserve"> по защите прав предпринимателей предусмотренные на </w:t>
      </w:r>
      <w:r w:rsidR="00A75742">
        <w:rPr>
          <w:rFonts w:cs="Arial"/>
        </w:rPr>
        <w:t>федеральном и областном уровнях</w:t>
      </w:r>
      <w:r w:rsidRPr="004D3037">
        <w:rPr>
          <w:rFonts w:cs="Arial"/>
        </w:rPr>
        <w:t xml:space="preserve"> отличаются на порядок.</w:t>
      </w:r>
    </w:p>
    <w:p w:rsidR="004D3037" w:rsidRPr="004D3037" w:rsidRDefault="004D3037" w:rsidP="004D3037">
      <w:pPr>
        <w:autoSpaceDE w:val="0"/>
        <w:autoSpaceDN w:val="0"/>
        <w:adjustRightInd w:val="0"/>
        <w:ind w:firstLine="851"/>
        <w:jc w:val="both"/>
        <w:outlineLvl w:val="0"/>
        <w:rPr>
          <w:rFonts w:cs="Arial"/>
        </w:rPr>
      </w:pPr>
      <w:r w:rsidRPr="004D3037">
        <w:rPr>
          <w:rFonts w:cs="Arial"/>
        </w:rPr>
        <w:t xml:space="preserve">Глава 4 дополняется статьей 4.11, устанавливающей административную ответственность за нарушение порядка предоставления сведений, необходимых для ведения регионального кадастра отходов Тюменской области. </w:t>
      </w:r>
    </w:p>
    <w:p w:rsidR="004D3037" w:rsidRDefault="004D3037" w:rsidP="004D3037">
      <w:pPr>
        <w:autoSpaceDE w:val="0"/>
        <w:autoSpaceDN w:val="0"/>
        <w:adjustRightInd w:val="0"/>
        <w:ind w:firstLine="851"/>
        <w:jc w:val="both"/>
        <w:outlineLvl w:val="0"/>
        <w:rPr>
          <w:rFonts w:cs="Arial"/>
        </w:rPr>
      </w:pPr>
      <w:r w:rsidRPr="004D3037">
        <w:rPr>
          <w:rFonts w:cs="Arial"/>
        </w:rPr>
        <w:t xml:space="preserve">Также законопроектом </w:t>
      </w:r>
      <w:r w:rsidRPr="004D3037">
        <w:rPr>
          <w:rFonts w:cs="Arial"/>
          <w:color w:val="000000"/>
        </w:rPr>
        <w:t xml:space="preserve">вносятся уточняющие поправки в части составления и рассмотрения протоколов </w:t>
      </w:r>
      <w:r w:rsidRPr="004D3037">
        <w:rPr>
          <w:rFonts w:cs="Arial"/>
        </w:rPr>
        <w:t xml:space="preserve">об административных правонарушениях в связи </w:t>
      </w:r>
      <w:r w:rsidR="00B04D28" w:rsidRPr="004D3037">
        <w:rPr>
          <w:rFonts w:cs="Arial"/>
          <w:color w:val="000000"/>
        </w:rPr>
        <w:t xml:space="preserve">с решением Тюменского областного суда </w:t>
      </w:r>
      <w:r w:rsidR="00B04D28">
        <w:rPr>
          <w:rFonts w:cs="Arial"/>
          <w:color w:val="000000"/>
        </w:rPr>
        <w:t>и</w:t>
      </w:r>
      <w:r w:rsidRPr="004D3037">
        <w:rPr>
          <w:rFonts w:cs="Arial"/>
        </w:rPr>
        <w:t xml:space="preserve"> признанием ряда статей Кодекса </w:t>
      </w:r>
      <w:proofErr w:type="gramStart"/>
      <w:r w:rsidRPr="004D3037">
        <w:rPr>
          <w:rFonts w:cs="Arial"/>
          <w:color w:val="000000"/>
        </w:rPr>
        <w:t>утратившими</w:t>
      </w:r>
      <w:proofErr w:type="gramEnd"/>
      <w:r w:rsidRPr="004D3037">
        <w:rPr>
          <w:rFonts w:cs="Arial"/>
          <w:color w:val="000000"/>
        </w:rPr>
        <w:t xml:space="preserve"> силу.</w:t>
      </w:r>
    </w:p>
    <w:p w:rsidR="004F5DF7" w:rsidRPr="004F5DF7" w:rsidRDefault="004F5DF7" w:rsidP="004D3037">
      <w:pPr>
        <w:autoSpaceDE w:val="0"/>
        <w:autoSpaceDN w:val="0"/>
        <w:adjustRightInd w:val="0"/>
        <w:spacing w:line="252" w:lineRule="auto"/>
        <w:ind w:firstLine="540"/>
        <w:jc w:val="both"/>
        <w:outlineLvl w:val="0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br w:type="column"/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</w:rPr>
        <w:t xml:space="preserve">Финансово-экономическое обоснование </w:t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  <w:bCs/>
        </w:rPr>
        <w:t xml:space="preserve">к проекту закона Тюменской области </w:t>
      </w:r>
      <w:r w:rsidR="008E735A">
        <w:rPr>
          <w:rFonts w:cs="Arial"/>
          <w:b/>
        </w:rPr>
        <w:t>«О внесении изменений в Кодекс</w:t>
      </w:r>
      <w:r w:rsidR="008E735A" w:rsidRPr="00197C65">
        <w:rPr>
          <w:rFonts w:cs="Arial"/>
          <w:b/>
        </w:rPr>
        <w:t xml:space="preserve"> Тюменской области об административной ответственности»</w:t>
      </w:r>
    </w:p>
    <w:p w:rsidR="00197C65" w:rsidRPr="00197C65" w:rsidRDefault="00197C65" w:rsidP="00197C65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:rsidR="00197C65" w:rsidRPr="00873818" w:rsidRDefault="00197C65" w:rsidP="00197C65">
      <w:pPr>
        <w:spacing w:line="252" w:lineRule="auto"/>
        <w:ind w:firstLine="709"/>
        <w:jc w:val="both"/>
        <w:rPr>
          <w:rFonts w:cs="Arial"/>
        </w:rPr>
      </w:pPr>
      <w:r w:rsidRPr="00873818">
        <w:rPr>
          <w:rFonts w:cs="Arial"/>
        </w:rPr>
        <w:t xml:space="preserve">Принятие и реализация Закона Тюменской области </w:t>
      </w:r>
      <w:r w:rsidR="008E735A" w:rsidRPr="00873818">
        <w:rPr>
          <w:rFonts w:cs="Arial"/>
        </w:rPr>
        <w:t>«О внесении изменений в Кодекс Тюменской области об административной ответственности»</w:t>
      </w:r>
      <w:r w:rsidRPr="00873818">
        <w:rPr>
          <w:rFonts w:cs="Arial"/>
        </w:rPr>
        <w:t xml:space="preserve"> не потребует дополнительных расходов из областного бюджета.</w:t>
      </w:r>
    </w:p>
    <w:p w:rsidR="00197C65" w:rsidRDefault="00197C65" w:rsidP="00197C65">
      <w:pPr>
        <w:spacing w:line="252" w:lineRule="auto"/>
        <w:ind w:firstLine="709"/>
        <w:jc w:val="both"/>
        <w:rPr>
          <w:rFonts w:cs="Arial"/>
        </w:rPr>
      </w:pPr>
    </w:p>
    <w:p w:rsidR="00197C65" w:rsidRPr="00197C65" w:rsidRDefault="00197C65" w:rsidP="00197C65">
      <w:pPr>
        <w:spacing w:line="252" w:lineRule="auto"/>
        <w:ind w:firstLine="709"/>
        <w:jc w:val="both"/>
        <w:rPr>
          <w:rFonts w:cs="Arial"/>
        </w:rPr>
      </w:pPr>
    </w:p>
    <w:p w:rsidR="00197C65" w:rsidRPr="00197C65" w:rsidRDefault="00197C65" w:rsidP="00197C65">
      <w:pPr>
        <w:spacing w:line="276" w:lineRule="auto"/>
        <w:jc w:val="center"/>
        <w:rPr>
          <w:rFonts w:cs="Arial"/>
          <w:b/>
        </w:rPr>
      </w:pPr>
      <w:r w:rsidRPr="00197C65">
        <w:rPr>
          <w:rFonts w:cs="Arial"/>
          <w:b/>
        </w:rPr>
        <w:t>Перечень актов областного законодательства,</w:t>
      </w:r>
    </w:p>
    <w:p w:rsidR="00197C65" w:rsidRPr="00197C65" w:rsidRDefault="00197C65" w:rsidP="00197C6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</w:rPr>
      </w:pPr>
      <w:r w:rsidRPr="00197C65">
        <w:rPr>
          <w:rFonts w:cs="Arial"/>
          <w:b/>
          <w:bCs/>
        </w:rPr>
        <w:t xml:space="preserve">подлежащих признанию </w:t>
      </w:r>
      <w:proofErr w:type="gramStart"/>
      <w:r w:rsidRPr="00197C65">
        <w:rPr>
          <w:rFonts w:cs="Arial"/>
          <w:b/>
          <w:bCs/>
        </w:rPr>
        <w:t>утратившими</w:t>
      </w:r>
      <w:proofErr w:type="gramEnd"/>
      <w:r w:rsidRPr="00197C65">
        <w:rPr>
          <w:rFonts w:cs="Arial"/>
          <w:b/>
          <w:bCs/>
        </w:rPr>
        <w:t xml:space="preserve"> силу, приостановлению,</w:t>
      </w:r>
    </w:p>
    <w:p w:rsidR="00197C65" w:rsidRPr="00197C65" w:rsidRDefault="00197C65" w:rsidP="00197C65">
      <w:pPr>
        <w:jc w:val="center"/>
        <w:rPr>
          <w:rFonts w:cs="Arial"/>
          <w:b/>
        </w:rPr>
      </w:pPr>
      <w:r w:rsidRPr="00197C65">
        <w:rPr>
          <w:rFonts w:cs="Arial"/>
          <w:b/>
          <w:bCs/>
        </w:rPr>
        <w:t xml:space="preserve">изменению, дополнению или принятию в связи с принятием Закона Тюменской области </w:t>
      </w:r>
      <w:r w:rsidR="008E735A">
        <w:rPr>
          <w:rFonts w:cs="Arial"/>
          <w:b/>
        </w:rPr>
        <w:t>«О внесении изменений в Кодекс</w:t>
      </w:r>
      <w:r w:rsidR="008E735A" w:rsidRPr="00197C65">
        <w:rPr>
          <w:rFonts w:cs="Arial"/>
          <w:b/>
        </w:rPr>
        <w:t xml:space="preserve"> Тюменской области </w:t>
      </w:r>
      <w:r w:rsidR="00873818">
        <w:rPr>
          <w:rFonts w:cs="Arial"/>
          <w:b/>
        </w:rPr>
        <w:br/>
      </w:r>
      <w:r w:rsidR="008E735A" w:rsidRPr="00197C65">
        <w:rPr>
          <w:rFonts w:cs="Arial"/>
          <w:b/>
        </w:rPr>
        <w:t>об административной ответственности»</w:t>
      </w:r>
    </w:p>
    <w:p w:rsidR="00197C65" w:rsidRPr="00197C65" w:rsidRDefault="00197C65" w:rsidP="00197C65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</w:rPr>
      </w:pPr>
    </w:p>
    <w:p w:rsidR="00197C65" w:rsidRPr="008E735A" w:rsidRDefault="00197C65" w:rsidP="00197C6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cs="Arial"/>
        </w:rPr>
      </w:pPr>
      <w:r w:rsidRPr="008E735A">
        <w:rPr>
          <w:rFonts w:cs="Arial"/>
        </w:rPr>
        <w:t xml:space="preserve">Принятие Закона Тюменской области </w:t>
      </w:r>
      <w:r w:rsidR="008E735A" w:rsidRPr="008E735A">
        <w:rPr>
          <w:rFonts w:cs="Arial"/>
        </w:rPr>
        <w:t>«О внесении изменений в Кодекс Тюменской области об административной ответственности»</w:t>
      </w:r>
      <w:r w:rsidRPr="008E735A">
        <w:rPr>
          <w:rFonts w:cs="Arial"/>
        </w:rPr>
        <w:t xml:space="preserve"> не потребует </w:t>
      </w:r>
      <w:r w:rsidRPr="008E735A">
        <w:rPr>
          <w:rFonts w:cs="Arial"/>
          <w:bCs/>
        </w:rPr>
        <w:t xml:space="preserve">признания </w:t>
      </w:r>
      <w:proofErr w:type="gramStart"/>
      <w:r w:rsidRPr="008E735A">
        <w:rPr>
          <w:rFonts w:cs="Arial"/>
          <w:bCs/>
        </w:rPr>
        <w:t>утратившими</w:t>
      </w:r>
      <w:proofErr w:type="gramEnd"/>
      <w:r w:rsidRPr="008E735A">
        <w:rPr>
          <w:rFonts w:cs="Arial"/>
          <w:bCs/>
        </w:rPr>
        <w:t xml:space="preserve"> силу, приостановления,</w:t>
      </w:r>
      <w:r w:rsidRPr="008E735A">
        <w:rPr>
          <w:rFonts w:cs="Arial"/>
        </w:rPr>
        <w:t xml:space="preserve"> изменения, дополнения действующих законов Тюменской области, а также принятия в связи с реализацией данного Закона других нормативных правовых актов Тюменской области.</w:t>
      </w:r>
    </w:p>
    <w:p w:rsidR="00197C65" w:rsidRPr="008E735A" w:rsidRDefault="00197C65" w:rsidP="00197C65">
      <w:pPr>
        <w:jc w:val="center"/>
        <w:rPr>
          <w:rFonts w:cs="Arial"/>
          <w:bCs/>
        </w:rPr>
      </w:pPr>
    </w:p>
    <w:p w:rsidR="00197C65" w:rsidRPr="00197C65" w:rsidRDefault="00197C65" w:rsidP="00197C65">
      <w:pPr>
        <w:jc w:val="center"/>
        <w:rPr>
          <w:rFonts w:cs="Arial"/>
          <w:b/>
          <w:bCs/>
        </w:rPr>
      </w:pPr>
    </w:p>
    <w:p w:rsidR="00197C65" w:rsidRPr="00197C65" w:rsidRDefault="00197C65" w:rsidP="00197C65">
      <w:pPr>
        <w:jc w:val="center"/>
        <w:rPr>
          <w:rFonts w:cs="Arial"/>
          <w:b/>
          <w:bCs/>
          <w:caps/>
        </w:rPr>
      </w:pPr>
      <w:r w:rsidRPr="00197C65">
        <w:rPr>
          <w:rFonts w:cs="Arial"/>
          <w:b/>
          <w:bCs/>
        </w:rPr>
        <w:t>СПРАВКА</w:t>
      </w:r>
      <w:r w:rsidRPr="00197C65">
        <w:rPr>
          <w:rFonts w:cs="Arial"/>
          <w:b/>
          <w:bCs/>
          <w:caps/>
        </w:rPr>
        <w:t xml:space="preserve"> </w:t>
      </w:r>
    </w:p>
    <w:p w:rsidR="00197C65" w:rsidRPr="00197C65" w:rsidRDefault="00197C65" w:rsidP="00197C65">
      <w:pPr>
        <w:jc w:val="center"/>
        <w:rPr>
          <w:rFonts w:cs="Arial"/>
          <w:b/>
          <w:bCs/>
          <w:caps/>
        </w:rPr>
      </w:pPr>
      <w:r w:rsidRPr="00197C65">
        <w:rPr>
          <w:rFonts w:cs="Arial"/>
          <w:b/>
          <w:bCs/>
        </w:rPr>
        <w:t>о состоянии законодательства, регулирующего данную сферу</w:t>
      </w:r>
    </w:p>
    <w:p w:rsidR="00197C65" w:rsidRPr="00197C65" w:rsidRDefault="00197C65" w:rsidP="00197C65">
      <w:pPr>
        <w:autoSpaceDE w:val="0"/>
        <w:autoSpaceDN w:val="0"/>
        <w:adjustRightInd w:val="0"/>
        <w:jc w:val="both"/>
        <w:rPr>
          <w:rFonts w:cs="Arial"/>
        </w:rPr>
      </w:pPr>
    </w:p>
    <w:p w:rsidR="00197C65" w:rsidRPr="00197C65" w:rsidRDefault="00197C65" w:rsidP="00197C65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rFonts w:eastAsiaTheme="minorHAnsi" w:cs="Arial"/>
          <w:lang w:eastAsia="en-US"/>
        </w:rPr>
      </w:pPr>
      <w:r w:rsidRPr="00197C65">
        <w:rPr>
          <w:rFonts w:cs="Arial"/>
        </w:rPr>
        <w:t>1.Кодекс Российской Федерации об административных правонарушениях</w:t>
      </w:r>
      <w:r w:rsidRPr="00197C65">
        <w:rPr>
          <w:rFonts w:eastAsiaTheme="minorHAnsi" w:cs="Arial"/>
          <w:lang w:eastAsia="en-US"/>
        </w:rPr>
        <w:t xml:space="preserve"> </w:t>
      </w:r>
      <w:r w:rsidR="008E6308">
        <w:rPr>
          <w:rFonts w:eastAsiaTheme="minorHAnsi" w:cs="Arial"/>
          <w:lang w:eastAsia="en-US"/>
        </w:rPr>
        <w:br/>
      </w:r>
      <w:r w:rsidRPr="00197C65">
        <w:rPr>
          <w:rFonts w:eastAsiaTheme="minorHAnsi" w:cs="Arial"/>
          <w:lang w:eastAsia="en-US"/>
        </w:rPr>
        <w:t>от 30.12.2001 № 195-ФЗ.</w:t>
      </w:r>
    </w:p>
    <w:p w:rsidR="00197C65" w:rsidRPr="00197C65" w:rsidRDefault="00197C65" w:rsidP="00197C6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r w:rsidRPr="00197C65">
        <w:rPr>
          <w:rFonts w:cs="Arial"/>
        </w:rPr>
        <w:t xml:space="preserve">2. Кодекс Тюменской области об административной ответственности </w:t>
      </w:r>
      <w:r w:rsidR="008E6308">
        <w:rPr>
          <w:rFonts w:cs="Arial"/>
        </w:rPr>
        <w:br/>
      </w:r>
      <w:r w:rsidRPr="00197C65">
        <w:rPr>
          <w:rFonts w:cs="Arial"/>
        </w:rPr>
        <w:t>от 27.12.2007 № 55.</w:t>
      </w:r>
    </w:p>
    <w:p w:rsidR="00197C65" w:rsidRPr="00EB4115" w:rsidRDefault="00197C65" w:rsidP="00197C65">
      <w:pPr>
        <w:spacing w:line="276" w:lineRule="auto"/>
        <w:ind w:firstLine="709"/>
        <w:rPr>
          <w:sz w:val="26"/>
        </w:rPr>
      </w:pPr>
    </w:p>
    <w:p w:rsidR="00197C65" w:rsidRPr="00EB4115" w:rsidRDefault="00197C65" w:rsidP="00197C65"/>
    <w:p w:rsidR="00C632D2" w:rsidRDefault="00C632D2"/>
    <w:sectPr w:rsidR="00C632D2" w:rsidSect="000A0F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037" w:rsidRDefault="004D3037" w:rsidP="00197C65">
      <w:r>
        <w:separator/>
      </w:r>
    </w:p>
  </w:endnote>
  <w:endnote w:type="continuationSeparator" w:id="0">
    <w:p w:rsidR="004D3037" w:rsidRDefault="004D3037" w:rsidP="00197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037" w:rsidRDefault="004D3037" w:rsidP="00197C65">
      <w:r>
        <w:separator/>
      </w:r>
    </w:p>
  </w:footnote>
  <w:footnote w:type="continuationSeparator" w:id="0">
    <w:p w:rsidR="004D3037" w:rsidRDefault="004D3037" w:rsidP="00197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C65"/>
    <w:rsid w:val="000A0F67"/>
    <w:rsid w:val="000B096E"/>
    <w:rsid w:val="000D3D86"/>
    <w:rsid w:val="00181AC2"/>
    <w:rsid w:val="00197C65"/>
    <w:rsid w:val="002D7EA0"/>
    <w:rsid w:val="003679E5"/>
    <w:rsid w:val="003C47CC"/>
    <w:rsid w:val="00422372"/>
    <w:rsid w:val="004D3037"/>
    <w:rsid w:val="004F5DF7"/>
    <w:rsid w:val="00546327"/>
    <w:rsid w:val="005D13CD"/>
    <w:rsid w:val="00670D39"/>
    <w:rsid w:val="006930F4"/>
    <w:rsid w:val="006A3B6B"/>
    <w:rsid w:val="007616FC"/>
    <w:rsid w:val="007A7611"/>
    <w:rsid w:val="00873818"/>
    <w:rsid w:val="008A3DDE"/>
    <w:rsid w:val="008E6308"/>
    <w:rsid w:val="008E735A"/>
    <w:rsid w:val="008F1F08"/>
    <w:rsid w:val="00944E34"/>
    <w:rsid w:val="00956FDD"/>
    <w:rsid w:val="009B1859"/>
    <w:rsid w:val="00A75742"/>
    <w:rsid w:val="00A86DD9"/>
    <w:rsid w:val="00B04D28"/>
    <w:rsid w:val="00B24B97"/>
    <w:rsid w:val="00C340C3"/>
    <w:rsid w:val="00C632D2"/>
    <w:rsid w:val="00C87583"/>
    <w:rsid w:val="00D656F1"/>
    <w:rsid w:val="00DD01A0"/>
    <w:rsid w:val="00E86F44"/>
    <w:rsid w:val="00F05508"/>
    <w:rsid w:val="00FD04C2"/>
    <w:rsid w:val="00FD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65"/>
    <w:pPr>
      <w:ind w:firstLine="0"/>
      <w:jc w:val="left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97C65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197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7C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7C65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Petrovets</dc:creator>
  <cp:keywords/>
  <dc:description/>
  <cp:lastModifiedBy>Petrovets</cp:lastModifiedBy>
  <cp:revision>9</cp:revision>
  <cp:lastPrinted>2014-04-07T10:31:00Z</cp:lastPrinted>
  <dcterms:created xsi:type="dcterms:W3CDTF">2013-08-26T09:34:00Z</dcterms:created>
  <dcterms:modified xsi:type="dcterms:W3CDTF">2014-04-07T10:36:00Z</dcterms:modified>
</cp:coreProperties>
</file>